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936"/>
        <w:gridCol w:w="1137"/>
        <w:gridCol w:w="3326"/>
        <w:gridCol w:w="3334"/>
      </w:tblGrid>
      <w:tr w:rsidR="00882CAB" w:rsidRPr="006D1651" w:rsidTr="00882CAB">
        <w:trPr>
          <w:trHeight w:val="409"/>
        </w:trPr>
        <w:tc>
          <w:tcPr>
            <w:tcW w:w="536" w:type="dxa"/>
            <w:shd w:val="clear" w:color="auto" w:fill="F2F2F2"/>
          </w:tcPr>
          <w:p w:rsidR="00882CAB" w:rsidRPr="006D1651" w:rsidRDefault="00882CAB">
            <w:pPr>
              <w:pStyle w:val="BodyText"/>
              <w:jc w:val="left"/>
              <w:rPr>
                <w:b/>
                <w:bCs/>
                <w:color w:val="FF0000"/>
                <w:szCs w:val="24"/>
              </w:rPr>
            </w:pPr>
            <w:r w:rsidRPr="006D1651">
              <w:rPr>
                <w:b/>
                <w:bCs/>
                <w:color w:val="FF0000"/>
                <w:szCs w:val="24"/>
              </w:rPr>
              <w:t>No</w:t>
            </w:r>
          </w:p>
        </w:tc>
        <w:tc>
          <w:tcPr>
            <w:tcW w:w="1941" w:type="dxa"/>
            <w:shd w:val="clear" w:color="auto" w:fill="F2F2F2"/>
          </w:tcPr>
          <w:p w:rsidR="00882CAB" w:rsidRPr="006D1651" w:rsidRDefault="00882CAB">
            <w:pPr>
              <w:pStyle w:val="BodyText"/>
              <w:jc w:val="left"/>
              <w:rPr>
                <w:b/>
                <w:bCs/>
                <w:color w:val="FF0000"/>
                <w:szCs w:val="24"/>
              </w:rPr>
            </w:pPr>
            <w:r w:rsidRPr="006D1651">
              <w:rPr>
                <w:b/>
                <w:bCs/>
                <w:color w:val="FF0000"/>
                <w:szCs w:val="24"/>
              </w:rPr>
              <w:t>Item Description</w:t>
            </w:r>
          </w:p>
        </w:tc>
        <w:tc>
          <w:tcPr>
            <w:tcW w:w="1097" w:type="dxa"/>
            <w:shd w:val="clear" w:color="auto" w:fill="F2F2F2"/>
          </w:tcPr>
          <w:p w:rsidR="00882CAB" w:rsidRPr="006D1651" w:rsidRDefault="00882CAB">
            <w:pPr>
              <w:pStyle w:val="BodyText"/>
              <w:jc w:val="left"/>
              <w:rPr>
                <w:b/>
                <w:bCs/>
                <w:color w:val="FF0000"/>
                <w:szCs w:val="24"/>
              </w:rPr>
            </w:pPr>
            <w:r w:rsidRPr="006D1651">
              <w:rPr>
                <w:b/>
                <w:bCs/>
                <w:color w:val="FF0000"/>
                <w:szCs w:val="24"/>
              </w:rPr>
              <w:t>Quantity</w:t>
            </w:r>
          </w:p>
        </w:tc>
        <w:tc>
          <w:tcPr>
            <w:tcW w:w="3344" w:type="dxa"/>
            <w:shd w:val="clear" w:color="auto" w:fill="F2F2F2"/>
          </w:tcPr>
          <w:p w:rsidR="00882CAB" w:rsidRPr="006D1651" w:rsidRDefault="00882CAB">
            <w:pPr>
              <w:pStyle w:val="BodyText"/>
              <w:jc w:val="left"/>
              <w:rPr>
                <w:b/>
                <w:bCs/>
                <w:color w:val="FF0000"/>
                <w:szCs w:val="24"/>
              </w:rPr>
            </w:pPr>
            <w:r w:rsidRPr="006D1651">
              <w:rPr>
                <w:b/>
                <w:bCs/>
                <w:color w:val="FF0000"/>
                <w:szCs w:val="24"/>
              </w:rPr>
              <w:t>Detail specification</w:t>
            </w:r>
          </w:p>
        </w:tc>
        <w:tc>
          <w:tcPr>
            <w:tcW w:w="3351" w:type="dxa"/>
            <w:shd w:val="clear" w:color="auto" w:fill="F2F2F2"/>
          </w:tcPr>
          <w:p w:rsidR="00882CAB" w:rsidRDefault="00882CAB">
            <w:pPr>
              <w:pStyle w:val="BodyText"/>
              <w:jc w:val="left"/>
              <w:rPr>
                <w:b/>
                <w:color w:val="FF0000"/>
                <w:szCs w:val="24"/>
              </w:rPr>
            </w:pPr>
            <w:r w:rsidRPr="006D1651">
              <w:rPr>
                <w:b/>
                <w:color w:val="FF0000"/>
                <w:szCs w:val="24"/>
              </w:rPr>
              <w:t>MRCS’s Recommended items</w:t>
            </w:r>
          </w:p>
          <w:p w:rsidR="00882CAB" w:rsidRPr="006D1651" w:rsidRDefault="00882CAB">
            <w:pPr>
              <w:pStyle w:val="BodyText"/>
              <w:jc w:val="left"/>
              <w:rPr>
                <w:b/>
                <w:bCs/>
                <w:color w:val="FF0000"/>
                <w:szCs w:val="24"/>
              </w:rPr>
            </w:pPr>
          </w:p>
        </w:tc>
      </w:tr>
      <w:tr w:rsidR="00882CAB" w:rsidRPr="005B5207" w:rsidTr="00882CAB">
        <w:trPr>
          <w:trHeight w:val="3465"/>
        </w:trPr>
        <w:tc>
          <w:tcPr>
            <w:tcW w:w="536" w:type="dxa"/>
            <w:shd w:val="clear" w:color="auto" w:fill="auto"/>
          </w:tcPr>
          <w:p w:rsidR="00882CAB" w:rsidRPr="005B5207" w:rsidRDefault="00882CAB">
            <w:pPr>
              <w:pStyle w:val="BodyText"/>
              <w:jc w:val="left"/>
              <w:rPr>
                <w:szCs w:val="24"/>
              </w:rPr>
            </w:pPr>
            <w:r>
              <w:rPr>
                <w:szCs w:val="24"/>
              </w:rPr>
              <w:t>5.h</w:t>
            </w:r>
          </w:p>
        </w:tc>
        <w:tc>
          <w:tcPr>
            <w:tcW w:w="1941" w:type="dxa"/>
            <w:shd w:val="clear" w:color="auto" w:fill="auto"/>
          </w:tcPr>
          <w:p w:rsidR="00882CAB" w:rsidRPr="005B5207" w:rsidRDefault="00882CAB">
            <w:pPr>
              <w:pStyle w:val="BodyText"/>
              <w:jc w:val="left"/>
              <w:rPr>
                <w:bCs/>
                <w:szCs w:val="24"/>
              </w:rPr>
            </w:pPr>
            <w:r w:rsidRPr="005B5207">
              <w:rPr>
                <w:bCs/>
                <w:szCs w:val="24"/>
              </w:rPr>
              <w:t>Mask, N95 or FFP2 (or)</w:t>
            </w:r>
          </w:p>
          <w:p w:rsidR="00882CAB" w:rsidRPr="005B5207" w:rsidRDefault="00882CAB">
            <w:pPr>
              <w:pStyle w:val="BodyText"/>
              <w:jc w:val="left"/>
              <w:rPr>
                <w:bCs/>
                <w:szCs w:val="24"/>
              </w:rPr>
            </w:pPr>
            <w:r w:rsidRPr="005B5207">
              <w:rPr>
                <w:bCs/>
                <w:szCs w:val="24"/>
              </w:rPr>
              <w:t>Mask, KN 95</w:t>
            </w:r>
          </w:p>
        </w:tc>
        <w:tc>
          <w:tcPr>
            <w:tcW w:w="1097" w:type="dxa"/>
            <w:shd w:val="clear" w:color="auto" w:fill="auto"/>
          </w:tcPr>
          <w:p w:rsidR="00882CAB" w:rsidRPr="005B5207" w:rsidRDefault="00882CAB">
            <w:pPr>
              <w:pStyle w:val="BodyText"/>
              <w:jc w:val="left"/>
              <w:rPr>
                <w:szCs w:val="24"/>
              </w:rPr>
            </w:pPr>
            <w:r w:rsidRPr="005B5207">
              <w:rPr>
                <w:szCs w:val="24"/>
              </w:rPr>
              <w:t>1 Pcs</w:t>
            </w:r>
          </w:p>
        </w:tc>
        <w:tc>
          <w:tcPr>
            <w:tcW w:w="3344" w:type="dxa"/>
            <w:shd w:val="clear" w:color="auto" w:fill="auto"/>
          </w:tcPr>
          <w:p w:rsidR="00882CAB" w:rsidRPr="005B5207" w:rsidRDefault="00882CAB">
            <w:pPr>
              <w:pStyle w:val="BodyText"/>
              <w:rPr>
                <w:szCs w:val="24"/>
              </w:rPr>
            </w:pPr>
            <w:r w:rsidRPr="005B5207">
              <w:rPr>
                <w:szCs w:val="24"/>
              </w:rPr>
              <w:t>Particle filtration efficiency: PFE (0.3 micron) &gt; 95%; Bacterial Filtration Efficiency: BFE &gt; 99%. Duckbill / cup-shaped. N95 according to FDA Class II and CDC NIOSH, or FFP2 according to EN 149</w:t>
            </w:r>
          </w:p>
          <w:p w:rsidR="00882CAB" w:rsidRPr="005B5207" w:rsidRDefault="00882CAB">
            <w:pPr>
              <w:pStyle w:val="BodyText"/>
              <w:rPr>
                <w:szCs w:val="24"/>
              </w:rPr>
            </w:pPr>
            <w:r w:rsidRPr="005B5207">
              <w:rPr>
                <w:szCs w:val="24"/>
              </w:rPr>
              <w:t>(OR).</w:t>
            </w:r>
          </w:p>
          <w:p w:rsidR="00882CAB" w:rsidRPr="005B5207" w:rsidRDefault="00882CAB">
            <w:pPr>
              <w:rPr>
                <w:bCs/>
                <w:color w:val="000000"/>
              </w:rPr>
            </w:pPr>
            <w:r w:rsidRPr="005B5207">
              <w:rPr>
                <w:bCs/>
                <w:color w:val="000000"/>
              </w:rPr>
              <w:t>Material: Nonwoven Fabric, Malt Blown Fabric, Needle-punch cotton</w:t>
            </w:r>
          </w:p>
          <w:p w:rsidR="00882CAB" w:rsidRPr="005B5207" w:rsidRDefault="00882CAB">
            <w:pPr>
              <w:rPr>
                <w:bCs/>
                <w:color w:val="000000"/>
              </w:rPr>
            </w:pPr>
            <w:r w:rsidRPr="005B5207">
              <w:rPr>
                <w:bCs/>
                <w:color w:val="000000"/>
              </w:rPr>
              <w:t xml:space="preserve">Layer- 5 Layer, </w:t>
            </w:r>
            <w:proofErr w:type="spellStart"/>
            <w:r w:rsidRPr="005B5207">
              <w:rPr>
                <w:bCs/>
                <w:color w:val="000000"/>
              </w:rPr>
              <w:t>Colour</w:t>
            </w:r>
            <w:proofErr w:type="spellEnd"/>
            <w:r w:rsidRPr="005B5207">
              <w:rPr>
                <w:bCs/>
                <w:color w:val="000000"/>
              </w:rPr>
              <w:t xml:space="preserve"> - White                                            Particle Filtration efficacy: PPE (0.3 micron)&gt; 95% </w:t>
            </w:r>
          </w:p>
          <w:p w:rsidR="00882CAB" w:rsidRPr="00307B5B" w:rsidRDefault="00882CAB">
            <w:pPr>
              <w:pStyle w:val="BodyText"/>
              <w:rPr>
                <w:bCs/>
                <w:color w:val="000000"/>
                <w:szCs w:val="24"/>
              </w:rPr>
            </w:pPr>
            <w:r w:rsidRPr="005B5207">
              <w:rPr>
                <w:bCs/>
                <w:color w:val="000000"/>
                <w:szCs w:val="24"/>
              </w:rPr>
              <w:t>Bacterial Filtration Efficiency: BEF&gt; 99% Duckbill/Cup-Shaped</w:t>
            </w:r>
          </w:p>
        </w:tc>
        <w:tc>
          <w:tcPr>
            <w:tcW w:w="3351" w:type="dxa"/>
          </w:tcPr>
          <w:p w:rsidR="00882CAB" w:rsidRPr="00A7323F" w:rsidRDefault="00882CAB">
            <w:pPr>
              <w:rPr>
                <w:bCs/>
                <w:color w:val="4472C4"/>
              </w:rPr>
            </w:pPr>
            <w:r w:rsidRPr="00A7323F">
              <w:rPr>
                <w:bCs/>
                <w:color w:val="4472C4"/>
              </w:rPr>
              <w:t>Material: Nonwoven Fabric, Malt Blown Fabric, Needle-punch cotton</w:t>
            </w:r>
          </w:p>
          <w:p w:rsidR="00882CAB" w:rsidRPr="00A7323F" w:rsidRDefault="00882CAB">
            <w:pPr>
              <w:rPr>
                <w:bCs/>
                <w:color w:val="4472C4"/>
              </w:rPr>
            </w:pPr>
            <w:r w:rsidRPr="00A7323F">
              <w:rPr>
                <w:bCs/>
                <w:color w:val="4472C4"/>
              </w:rPr>
              <w:t>Layer- 5 Layer</w:t>
            </w:r>
          </w:p>
          <w:p w:rsidR="00882CAB" w:rsidRPr="00A7323F" w:rsidRDefault="00882CAB">
            <w:pPr>
              <w:rPr>
                <w:bCs/>
                <w:color w:val="4472C4"/>
              </w:rPr>
            </w:pPr>
            <w:proofErr w:type="spellStart"/>
            <w:r w:rsidRPr="00A7323F">
              <w:rPr>
                <w:bCs/>
                <w:color w:val="4472C4"/>
              </w:rPr>
              <w:t>Colour</w:t>
            </w:r>
            <w:proofErr w:type="spellEnd"/>
            <w:r w:rsidRPr="00A7323F">
              <w:rPr>
                <w:bCs/>
                <w:color w:val="4472C4"/>
              </w:rPr>
              <w:t xml:space="preserve"> - White / Green                                           Particle Filtration efficacy: PPE (0.3 micron)&gt; 95% </w:t>
            </w:r>
          </w:p>
          <w:p w:rsidR="00882CAB" w:rsidRPr="00A7323F" w:rsidRDefault="00882CAB">
            <w:pPr>
              <w:pStyle w:val="BodyText"/>
              <w:rPr>
                <w:bCs/>
                <w:color w:val="4472C4"/>
                <w:szCs w:val="24"/>
              </w:rPr>
            </w:pPr>
            <w:r w:rsidRPr="00A7323F">
              <w:rPr>
                <w:bCs/>
                <w:color w:val="4472C4"/>
                <w:szCs w:val="24"/>
              </w:rPr>
              <w:t>Bacterial Filtration Efficiency: BEF&gt; 99% Duckbill/Cup- Shaped</w:t>
            </w:r>
          </w:p>
          <w:p w:rsidR="00882CAB" w:rsidRPr="00A7323F" w:rsidRDefault="00882CAB">
            <w:pPr>
              <w:pStyle w:val="BodyText"/>
              <w:rPr>
                <w:bCs/>
                <w:color w:val="4472C4"/>
                <w:szCs w:val="24"/>
              </w:rPr>
            </w:pPr>
          </w:p>
          <w:p w:rsidR="00882CAB" w:rsidRPr="00A7323F" w:rsidRDefault="00882CAB">
            <w:pPr>
              <w:pStyle w:val="BodyText"/>
              <w:rPr>
                <w:color w:val="4472C4"/>
                <w:szCs w:val="24"/>
              </w:rPr>
            </w:pPr>
            <w:r w:rsidRPr="00A7323F">
              <w:rPr>
                <w:color w:val="4472C4"/>
                <w:szCs w:val="24"/>
              </w:rPr>
              <w:t>N 95</w:t>
            </w:r>
          </w:p>
          <w:p w:rsidR="00882CAB" w:rsidRPr="00A7323F" w:rsidRDefault="00882CAB">
            <w:pPr>
              <w:pStyle w:val="BodyText"/>
              <w:rPr>
                <w:color w:val="4472C4"/>
                <w:szCs w:val="24"/>
              </w:rPr>
            </w:pPr>
            <w:r w:rsidRPr="00A7323F">
              <w:rPr>
                <w:color w:val="4472C4"/>
                <w:szCs w:val="24"/>
              </w:rPr>
              <w:t>3 M 1860</w:t>
            </w:r>
          </w:p>
          <w:p w:rsidR="00882CAB" w:rsidRPr="00A7323F" w:rsidRDefault="00882CAB">
            <w:pPr>
              <w:pStyle w:val="BodyText"/>
              <w:rPr>
                <w:color w:val="4472C4"/>
                <w:szCs w:val="24"/>
              </w:rPr>
            </w:pPr>
            <w:r w:rsidRPr="00A7323F">
              <w:rPr>
                <w:color w:val="4472C4"/>
                <w:szCs w:val="24"/>
              </w:rPr>
              <w:t xml:space="preserve">NIOSH </w:t>
            </w:r>
          </w:p>
          <w:p w:rsidR="00882CAB" w:rsidRPr="00A7323F" w:rsidRDefault="00882CAB">
            <w:pPr>
              <w:pStyle w:val="BodyText"/>
              <w:rPr>
                <w:color w:val="4472C4"/>
                <w:szCs w:val="24"/>
              </w:rPr>
            </w:pPr>
            <w:r w:rsidRPr="00A7323F">
              <w:rPr>
                <w:color w:val="4472C4"/>
                <w:szCs w:val="24"/>
              </w:rPr>
              <w:t>TC – 84A-0006</w:t>
            </w:r>
          </w:p>
          <w:p w:rsidR="00882CAB" w:rsidRPr="00A7323F" w:rsidRDefault="00882CAB">
            <w:pPr>
              <w:pStyle w:val="BodyText"/>
              <w:rPr>
                <w:color w:val="4472C4"/>
                <w:szCs w:val="24"/>
              </w:rPr>
            </w:pPr>
            <w:r w:rsidRPr="00A7323F">
              <w:rPr>
                <w:color w:val="4472C4"/>
                <w:szCs w:val="24"/>
              </w:rPr>
              <w:t>Lot B 20020</w:t>
            </w:r>
          </w:p>
        </w:tc>
      </w:tr>
    </w:tbl>
    <w:p w:rsidR="00C377E3" w:rsidRDefault="00C377E3"/>
    <w:sectPr w:rsidR="00C3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AB"/>
    <w:rsid w:val="00815A2D"/>
    <w:rsid w:val="00882CAB"/>
    <w:rsid w:val="00C3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0DE25-3CA0-4C5F-9EB4-4FD321D6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82CA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82CAB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Rahmadhani</dc:creator>
  <cp:keywords/>
  <dc:description/>
  <cp:lastModifiedBy>Anna Rahmadhani</cp:lastModifiedBy>
  <cp:revision>1</cp:revision>
  <dcterms:created xsi:type="dcterms:W3CDTF">2023-01-11T05:36:00Z</dcterms:created>
  <dcterms:modified xsi:type="dcterms:W3CDTF">2023-01-17T06:54:00Z</dcterms:modified>
</cp:coreProperties>
</file>